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0A" w:rsidRDefault="0077403B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  <w:lang w:val="es-PE" w:eastAsia="es-P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-228600</wp:posOffset>
            </wp:positionV>
            <wp:extent cx="800100" cy="728980"/>
            <wp:effectExtent l="19050" t="0" r="0" b="0"/>
            <wp:wrapTight wrapText="bothSides">
              <wp:wrapPolygon edited="0">
                <wp:start x="6171" y="0"/>
                <wp:lineTo x="2057" y="2822"/>
                <wp:lineTo x="-514" y="6209"/>
                <wp:lineTo x="514" y="18063"/>
                <wp:lineTo x="3600" y="20321"/>
                <wp:lineTo x="4114" y="20321"/>
                <wp:lineTo x="15943" y="20321"/>
                <wp:lineTo x="16457" y="20321"/>
                <wp:lineTo x="19029" y="18063"/>
                <wp:lineTo x="19543" y="18063"/>
                <wp:lineTo x="21600" y="11289"/>
                <wp:lineTo x="21600" y="7338"/>
                <wp:lineTo x="17486" y="1693"/>
                <wp:lineTo x="14400" y="0"/>
                <wp:lineTo x="6171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460A">
        <w:rPr>
          <w:b/>
          <w:sz w:val="22"/>
          <w:szCs w:val="22"/>
        </w:rPr>
        <w:t>SESION DE PRODUCCION – ENSEÑANZA - APRENDIZAJE</w:t>
      </w:r>
    </w:p>
    <w:p w:rsidR="004A460A" w:rsidRDefault="004A460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CETPRO  BUSINESS COMP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Opción Ocupacional</w:t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  <w:t>Computación e Informática (06)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Modulo Ocupacional</w:t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  <w:t>Mantenimiento de Equipos de Computo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Asignatura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</w:r>
      <w:proofErr w:type="spellStart"/>
      <w:r w:rsidR="0077403B">
        <w:rPr>
          <w:b/>
          <w:sz w:val="22"/>
          <w:szCs w:val="22"/>
        </w:rPr>
        <w:t>Lap</w:t>
      </w:r>
      <w:proofErr w:type="spellEnd"/>
      <w:r w:rsidR="0077403B">
        <w:rPr>
          <w:b/>
          <w:sz w:val="22"/>
          <w:szCs w:val="22"/>
        </w:rPr>
        <w:t xml:space="preserve"> Tops I</w:t>
      </w:r>
    </w:p>
    <w:p w:rsidR="004A460A" w:rsidRDefault="004A460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Sesión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</w:r>
      <w:proofErr w:type="gramStart"/>
      <w:r w:rsidR="00223FE0">
        <w:rPr>
          <w:b/>
          <w:sz w:val="22"/>
          <w:szCs w:val="22"/>
        </w:rPr>
        <w:t>Cinco</w:t>
      </w:r>
      <w:r w:rsidR="00223FE0">
        <w:rPr>
          <w:sz w:val="22"/>
          <w:szCs w:val="22"/>
        </w:rPr>
        <w:t>(</w:t>
      </w:r>
      <w:proofErr w:type="gramEnd"/>
      <w:r w:rsidR="00223FE0">
        <w:rPr>
          <w:sz w:val="22"/>
          <w:szCs w:val="22"/>
        </w:rPr>
        <w:t>05</w:t>
      </w:r>
      <w:r>
        <w:rPr>
          <w:sz w:val="22"/>
          <w:szCs w:val="22"/>
        </w:rPr>
        <w:t xml:space="preserve">)  -  </w:t>
      </w:r>
      <w:r w:rsidR="00223FE0">
        <w:rPr>
          <w:sz w:val="22"/>
          <w:szCs w:val="22"/>
        </w:rPr>
        <w:t>Seis  (06</w:t>
      </w:r>
      <w:r>
        <w:rPr>
          <w:sz w:val="22"/>
          <w:szCs w:val="22"/>
        </w:rPr>
        <w:t>)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Numero de Horas</w:t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  <w:t>Cuatro (04)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Frecuencia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</w:r>
      <w:r w:rsidR="0077403B">
        <w:rPr>
          <w:sz w:val="22"/>
          <w:szCs w:val="22"/>
        </w:rPr>
        <w:t xml:space="preserve">Lunes – </w:t>
      </w:r>
      <w:r w:rsidR="00223FE0">
        <w:rPr>
          <w:sz w:val="22"/>
          <w:szCs w:val="22"/>
        </w:rPr>
        <w:t>Miércoles</w:t>
      </w:r>
      <w:r w:rsidR="0077403B">
        <w:rPr>
          <w:sz w:val="22"/>
          <w:szCs w:val="22"/>
        </w:rPr>
        <w:t xml:space="preserve"> </w:t>
      </w:r>
      <w:r w:rsidR="004E1F3B">
        <w:rPr>
          <w:sz w:val="22"/>
          <w:szCs w:val="22"/>
        </w:rPr>
        <w:t xml:space="preserve">  </w:t>
      </w:r>
      <w:r w:rsidR="0077403B">
        <w:rPr>
          <w:sz w:val="22"/>
          <w:szCs w:val="22"/>
        </w:rPr>
        <w:t>4</w:t>
      </w:r>
      <w:r>
        <w:rPr>
          <w:sz w:val="22"/>
          <w:szCs w:val="22"/>
        </w:rPr>
        <w:t xml:space="preserve">:00 – </w:t>
      </w:r>
      <w:r w:rsidR="0077403B">
        <w:rPr>
          <w:sz w:val="22"/>
          <w:szCs w:val="22"/>
        </w:rPr>
        <w:t>6</w:t>
      </w:r>
      <w:r>
        <w:rPr>
          <w:sz w:val="22"/>
          <w:szCs w:val="22"/>
        </w:rPr>
        <w:t>:00 pm</w:t>
      </w:r>
    </w:p>
    <w:tbl>
      <w:tblPr>
        <w:tblW w:w="6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8"/>
        <w:gridCol w:w="2061"/>
        <w:gridCol w:w="2067"/>
      </w:tblGrid>
      <w:tr w:rsidR="004A460A">
        <w:tc>
          <w:tcPr>
            <w:tcW w:w="6786" w:type="dxa"/>
            <w:gridSpan w:val="3"/>
          </w:tcPr>
          <w:p w:rsidR="004A460A" w:rsidRDefault="004A460A">
            <w:pPr>
              <w:jc w:val="both"/>
            </w:pPr>
            <w:r>
              <w:rPr>
                <w:b/>
                <w:sz w:val="22"/>
                <w:szCs w:val="22"/>
              </w:rPr>
              <w:t>Capacidad Terminal</w:t>
            </w:r>
            <w:r>
              <w:t>: Identificar, efectuar y corregir fallas en monitores utilizando las técnicas de aislamiento de falla</w:t>
            </w:r>
          </w:p>
          <w:p w:rsidR="004A460A" w:rsidRDefault="004A460A">
            <w:pPr>
              <w:jc w:val="both"/>
              <w:rPr>
                <w:sz w:val="22"/>
                <w:szCs w:val="22"/>
              </w:rPr>
            </w:pPr>
          </w:p>
        </w:tc>
      </w:tr>
      <w:tr w:rsidR="004A460A">
        <w:tc>
          <w:tcPr>
            <w:tcW w:w="265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Elementos de Capacidades</w:t>
            </w:r>
          </w:p>
        </w:tc>
        <w:tc>
          <w:tcPr>
            <w:tcW w:w="2061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Procedimentales</w:t>
            </w:r>
          </w:p>
        </w:tc>
        <w:tc>
          <w:tcPr>
            <w:tcW w:w="2067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Conocimientos</w:t>
            </w:r>
          </w:p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Técnicos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Científicos</w:t>
            </w:r>
          </w:p>
        </w:tc>
      </w:tr>
      <w:tr w:rsidR="004A460A">
        <w:tc>
          <w:tcPr>
            <w:tcW w:w="2658" w:type="dxa"/>
          </w:tcPr>
          <w:p w:rsidR="004A460A" w:rsidRDefault="00223FE0">
            <w:pPr>
              <w:rPr>
                <w:sz w:val="22"/>
                <w:szCs w:val="22"/>
              </w:rPr>
            </w:pPr>
            <w:r>
              <w:t xml:space="preserve">Reacondicionamiento de Baterías, El </w:t>
            </w:r>
            <w:proofErr w:type="spellStart"/>
            <w:r>
              <w:t>Batery</w:t>
            </w:r>
            <w:proofErr w:type="spellEnd"/>
            <w:r>
              <w:t xml:space="preserve"> pack, el cargador, Características Eléctricas, compatibilidad. Característica electrónica interna del </w:t>
            </w:r>
            <w:proofErr w:type="spellStart"/>
            <w:r>
              <w:t>Batery</w:t>
            </w:r>
            <w:proofErr w:type="spellEnd"/>
            <w:r>
              <w:t xml:space="preserve"> Pack</w:t>
            </w:r>
          </w:p>
        </w:tc>
        <w:tc>
          <w:tcPr>
            <w:tcW w:w="2061" w:type="dxa"/>
          </w:tcPr>
          <w:p w:rsidR="0077403B" w:rsidRDefault="0077403B">
            <w:pPr>
              <w:jc w:val="both"/>
              <w:rPr>
                <w:sz w:val="22"/>
                <w:szCs w:val="22"/>
              </w:rPr>
            </w:pPr>
          </w:p>
          <w:p w:rsidR="004A460A" w:rsidRDefault="004A46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Entiende y describe el funcionamiento </w:t>
            </w:r>
            <w:r w:rsidR="00223FE0">
              <w:rPr>
                <w:sz w:val="22"/>
                <w:szCs w:val="22"/>
              </w:rPr>
              <w:t xml:space="preserve">de los sistemas de </w:t>
            </w:r>
            <w:proofErr w:type="spellStart"/>
            <w:r w:rsidR="00223FE0">
              <w:rPr>
                <w:sz w:val="22"/>
                <w:szCs w:val="22"/>
              </w:rPr>
              <w:t>Baterias</w:t>
            </w:r>
            <w:proofErr w:type="spellEnd"/>
            <w:r w:rsidR="00223FE0">
              <w:rPr>
                <w:sz w:val="22"/>
                <w:szCs w:val="22"/>
              </w:rPr>
              <w:t xml:space="preserve"> y cargadores de equipos portátiles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2067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77403B" w:rsidRDefault="00223FE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Baterias</w:t>
            </w:r>
            <w:proofErr w:type="spellEnd"/>
          </w:p>
          <w:p w:rsidR="00223FE0" w:rsidRDefault="00223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Sistema de </w:t>
            </w:r>
            <w:proofErr w:type="spellStart"/>
            <w:r>
              <w:rPr>
                <w:sz w:val="22"/>
                <w:szCs w:val="22"/>
              </w:rPr>
              <w:t>Baterias</w:t>
            </w:r>
            <w:proofErr w:type="spellEnd"/>
            <w:r>
              <w:rPr>
                <w:sz w:val="22"/>
                <w:szCs w:val="22"/>
              </w:rPr>
              <w:t xml:space="preserve"> y cargadores.</w:t>
            </w:r>
          </w:p>
          <w:p w:rsidR="00223FE0" w:rsidRDefault="00223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Compatibilidad</w:t>
            </w:r>
          </w:p>
          <w:p w:rsidR="00223FE0" w:rsidRDefault="00223FE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Caracteristicas</w:t>
            </w:r>
            <w:proofErr w:type="spellEnd"/>
            <w:r>
              <w:rPr>
                <w:sz w:val="22"/>
                <w:szCs w:val="22"/>
              </w:rPr>
              <w:t xml:space="preserve"> internas</w:t>
            </w:r>
          </w:p>
          <w:p w:rsidR="004A460A" w:rsidRDefault="004A460A" w:rsidP="007740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  <w:tr w:rsidR="004A460A">
        <w:tc>
          <w:tcPr>
            <w:tcW w:w="265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Actitudinales</w:t>
            </w:r>
            <w:proofErr w:type="spellEnd"/>
          </w:p>
        </w:tc>
        <w:tc>
          <w:tcPr>
            <w:tcW w:w="2061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Criterios de Evaluación</w:t>
            </w:r>
          </w:p>
        </w:tc>
        <w:tc>
          <w:tcPr>
            <w:tcW w:w="2067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Medios</w:t>
            </w:r>
          </w:p>
        </w:tc>
      </w:tr>
      <w:tr w:rsidR="004A460A">
        <w:tc>
          <w:tcPr>
            <w:tcW w:w="2658" w:type="dxa"/>
            <w:tcBorders>
              <w:top w:val="nil"/>
            </w:tcBorders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ordenado para el trabajo en aula y laboratorio.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Cuida el equipo asignado.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participativo.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2061" w:type="dxa"/>
          </w:tcPr>
          <w:p w:rsidR="004A460A" w:rsidRDefault="0077403B" w:rsidP="00223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Entiende y describe el funcionamiento </w:t>
            </w:r>
            <w:r w:rsidR="00223FE0">
              <w:rPr>
                <w:sz w:val="22"/>
                <w:szCs w:val="22"/>
              </w:rPr>
              <w:t>de los diversos sistemas de baterías y cargadores</w:t>
            </w:r>
          </w:p>
        </w:tc>
        <w:tc>
          <w:tcPr>
            <w:tcW w:w="2067" w:type="dxa"/>
          </w:tcPr>
          <w:p w:rsidR="004A460A" w:rsidRDefault="004A46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Didácticos:</w:t>
            </w:r>
          </w:p>
          <w:p w:rsidR="004A460A" w:rsidRDefault="004A460A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pizarra</w:t>
            </w:r>
            <w:proofErr w:type="gramEnd"/>
            <w:r>
              <w:rPr>
                <w:sz w:val="22"/>
                <w:szCs w:val="22"/>
              </w:rPr>
              <w:t xml:space="preserve"> acrílica, plumones, cuadernos, lapiceros etc.</w:t>
            </w: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Tecnológicos:</w:t>
            </w:r>
            <w:r>
              <w:rPr>
                <w:sz w:val="22"/>
                <w:szCs w:val="22"/>
              </w:rPr>
              <w:t xml:space="preserve"> computadoras, sistemas operativos. Laboratorio</w:t>
            </w:r>
          </w:p>
        </w:tc>
      </w:tr>
    </w:tbl>
    <w:p w:rsidR="004A460A" w:rsidRDefault="004A460A">
      <w:pPr>
        <w:rPr>
          <w:b/>
          <w:sz w:val="22"/>
          <w:szCs w:val="22"/>
        </w:rPr>
      </w:pP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ESTRATEGIAS METODOLOGICAS:</w:t>
      </w:r>
    </w:p>
    <w:tbl>
      <w:tblPr>
        <w:tblW w:w="7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2290"/>
        <w:gridCol w:w="1453"/>
        <w:gridCol w:w="1096"/>
      </w:tblGrid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Momentos</w:t>
            </w:r>
          </w:p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0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Actividades</w:t>
            </w: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Método</w:t>
            </w:r>
          </w:p>
        </w:tc>
        <w:tc>
          <w:tcPr>
            <w:tcW w:w="1096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Duración</w:t>
            </w: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Contextualización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funcionamiento de </w:t>
            </w:r>
            <w:r w:rsidR="00223FE0">
              <w:rPr>
                <w:sz w:val="22"/>
                <w:szCs w:val="22"/>
              </w:rPr>
              <w:t xml:space="preserve">Sistemas de </w:t>
            </w:r>
            <w:proofErr w:type="spellStart"/>
            <w:r w:rsidR="00223FE0">
              <w:rPr>
                <w:sz w:val="22"/>
                <w:szCs w:val="22"/>
              </w:rPr>
              <w:t>Baterias</w:t>
            </w:r>
            <w:proofErr w:type="spellEnd"/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Prop</w:t>
            </w:r>
            <w:proofErr w:type="spellEnd"/>
            <w:r>
              <w:rPr>
                <w:b/>
                <w:sz w:val="22"/>
                <w:szCs w:val="22"/>
              </w:rPr>
              <w:t xml:space="preserve"> Información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Explicación de bloques funcionales</w:t>
            </w: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Practica Dirigida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Desarrollo de la </w:t>
            </w:r>
            <w:proofErr w:type="spellStart"/>
            <w:r>
              <w:rPr>
                <w:sz w:val="22"/>
                <w:szCs w:val="22"/>
              </w:rPr>
              <w:t>Guia</w:t>
            </w:r>
            <w:proofErr w:type="spellEnd"/>
            <w:r w:rsidR="00223FE0">
              <w:rPr>
                <w:sz w:val="22"/>
                <w:szCs w:val="22"/>
              </w:rPr>
              <w:t xml:space="preserve"> de Laboratorio N° 3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Transferencia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Obse</w:t>
            </w:r>
            <w:r w:rsidR="00223FE0">
              <w:rPr>
                <w:sz w:val="22"/>
                <w:szCs w:val="22"/>
              </w:rPr>
              <w:t xml:space="preserve">rvación del Desarrollo </w:t>
            </w:r>
            <w:proofErr w:type="spellStart"/>
            <w:r w:rsidR="00223FE0">
              <w:rPr>
                <w:sz w:val="22"/>
                <w:szCs w:val="22"/>
              </w:rPr>
              <w:t>Guia</w:t>
            </w:r>
            <w:proofErr w:type="spellEnd"/>
            <w:r w:rsidR="00223FE0">
              <w:rPr>
                <w:sz w:val="22"/>
                <w:szCs w:val="22"/>
              </w:rPr>
              <w:t xml:space="preserve"> N° 3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</w:t>
            </w:r>
          </w:p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Evaluación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Retroalimentación y preguntas para casa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</w:tbl>
    <w:p w:rsidR="004A460A" w:rsidRDefault="004A460A"/>
    <w:p w:rsidR="004A460A" w:rsidRDefault="004A460A">
      <w:r>
        <w:rPr>
          <w:b/>
          <w:sz w:val="22"/>
          <w:szCs w:val="22"/>
        </w:rPr>
        <w:t>CRITERIOS DE EVALUACION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6"/>
        <w:gridCol w:w="2357"/>
        <w:gridCol w:w="2357"/>
      </w:tblGrid>
      <w:tr w:rsidR="004A460A">
        <w:tc>
          <w:tcPr>
            <w:tcW w:w="2356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INDICADORES DE LOGRO</w:t>
            </w:r>
          </w:p>
        </w:tc>
        <w:tc>
          <w:tcPr>
            <w:tcW w:w="2357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TECNICAS</w:t>
            </w:r>
          </w:p>
        </w:tc>
        <w:tc>
          <w:tcPr>
            <w:tcW w:w="2357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INSTRUMENTOS</w:t>
            </w:r>
          </w:p>
        </w:tc>
      </w:tr>
      <w:tr w:rsidR="004A460A">
        <w:tc>
          <w:tcPr>
            <w:tcW w:w="235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Describe e identifica correctamente el </w:t>
            </w:r>
            <w:r w:rsidR="0077403B">
              <w:rPr>
                <w:sz w:val="22"/>
                <w:szCs w:val="22"/>
              </w:rPr>
              <w:t>laptops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2357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 / Deductivo</w:t>
            </w:r>
          </w:p>
        </w:tc>
        <w:tc>
          <w:tcPr>
            <w:tcW w:w="2357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Aula Teórica </w:t>
            </w: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Taller Ensamblaje</w:t>
            </w: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Kit de herramientas</w:t>
            </w:r>
          </w:p>
        </w:tc>
      </w:tr>
    </w:tbl>
    <w:p w:rsidR="004A460A" w:rsidRDefault="004A460A"/>
    <w:p w:rsidR="004A460A" w:rsidRDefault="004A460A">
      <w:r>
        <w:t>_____________</w:t>
      </w:r>
      <w:r>
        <w:tab/>
      </w:r>
      <w:r>
        <w:tab/>
        <w:t>_____________</w:t>
      </w:r>
    </w:p>
    <w:p w:rsidR="004A460A" w:rsidRDefault="00223FE0">
      <w:r>
        <w:t xml:space="preserve">   </w:t>
      </w:r>
      <w:proofErr w:type="spellStart"/>
      <w:r>
        <w:t>Sesion</w:t>
      </w:r>
      <w:proofErr w:type="spellEnd"/>
      <w:r>
        <w:t xml:space="preserve"> N° 5</w:t>
      </w:r>
      <w:r>
        <w:tab/>
      </w:r>
      <w:r>
        <w:tab/>
      </w:r>
      <w:r>
        <w:tab/>
        <w:t xml:space="preserve">   </w:t>
      </w:r>
      <w:proofErr w:type="spellStart"/>
      <w:r>
        <w:t>Sesion</w:t>
      </w:r>
      <w:proofErr w:type="spellEnd"/>
      <w:r>
        <w:t xml:space="preserve"> N° 6</w:t>
      </w:r>
    </w:p>
    <w:p w:rsidR="004A460A" w:rsidRDefault="004A460A"/>
    <w:p w:rsidR="004A460A" w:rsidRDefault="004A460A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Prof. EDGAR ARANA MARIN</w:t>
      </w:r>
    </w:p>
    <w:sectPr w:rsidR="004A460A" w:rsidSect="00CF545A">
      <w:pgSz w:w="16838" w:h="11906" w:orient="landscape"/>
      <w:pgMar w:top="1418" w:right="1134" w:bottom="1418" w:left="1134" w:header="709" w:footer="709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E11CFE"/>
    <w:rsid w:val="00223FE0"/>
    <w:rsid w:val="004A460A"/>
    <w:rsid w:val="004E1F3B"/>
    <w:rsid w:val="0077403B"/>
    <w:rsid w:val="00CF545A"/>
    <w:rsid w:val="00E1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545A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CF5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SESION DE PRODUCCION – ENSEÑANZA - APRENDIZAJE</vt:lpstr>
    </vt:vector>
  </TitlesOfParts>
  <Company>MUNICIPALIDAD DE LA PERLA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SESION DE PRODUCCION – ENSEÑANZA - APRENDIZAJE</dc:title>
  <dc:subject/>
  <dc:creator>MUNICIPALIDAD DE LA PERLA</dc:creator>
  <cp:keywords/>
  <dc:description/>
  <cp:lastModifiedBy>WarezMaster®</cp:lastModifiedBy>
  <cp:revision>2</cp:revision>
  <cp:lastPrinted>2010-07-05T19:19:00Z</cp:lastPrinted>
  <dcterms:created xsi:type="dcterms:W3CDTF">2010-07-05T19:20:00Z</dcterms:created>
  <dcterms:modified xsi:type="dcterms:W3CDTF">2010-07-05T19:20:00Z</dcterms:modified>
</cp:coreProperties>
</file>